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A2E" w:rsidRPr="00771367" w:rsidRDefault="002B1464" w:rsidP="00392941">
      <w:pPr>
        <w:pStyle w:val="NoSpacing"/>
        <w:jc w:val="center"/>
        <w:rPr>
          <w:rFonts w:cstheme="minorHAnsi"/>
          <w:b/>
          <w:sz w:val="32"/>
          <w:szCs w:val="24"/>
        </w:rPr>
      </w:pPr>
      <w:r w:rsidRPr="00771367">
        <w:rPr>
          <w:rFonts w:cstheme="minorHAnsi"/>
          <w:b/>
          <w:sz w:val="32"/>
          <w:szCs w:val="24"/>
        </w:rPr>
        <w:t>Welsh Athletics</w:t>
      </w:r>
      <w:r w:rsidR="00392941" w:rsidRPr="00771367">
        <w:rPr>
          <w:rFonts w:cstheme="minorHAnsi"/>
          <w:b/>
          <w:sz w:val="32"/>
          <w:szCs w:val="24"/>
        </w:rPr>
        <w:t xml:space="preserve"> Board</w:t>
      </w:r>
    </w:p>
    <w:p w:rsidR="00392941" w:rsidRPr="00771367" w:rsidRDefault="00392941" w:rsidP="00392941">
      <w:pPr>
        <w:pStyle w:val="NoSpacing"/>
        <w:jc w:val="center"/>
        <w:rPr>
          <w:rFonts w:cstheme="minorHAnsi"/>
          <w:b/>
          <w:sz w:val="32"/>
          <w:szCs w:val="24"/>
        </w:rPr>
      </w:pPr>
      <w:r w:rsidRPr="00771367">
        <w:rPr>
          <w:rFonts w:cstheme="minorHAnsi"/>
          <w:b/>
          <w:sz w:val="32"/>
          <w:szCs w:val="24"/>
        </w:rPr>
        <w:t>Code of Conduct</w:t>
      </w:r>
    </w:p>
    <w:p w:rsidR="00392941" w:rsidRPr="00771367" w:rsidRDefault="00392941" w:rsidP="00392941">
      <w:pPr>
        <w:pStyle w:val="NoSpacing"/>
        <w:jc w:val="center"/>
        <w:rPr>
          <w:rFonts w:cstheme="minorHAnsi"/>
          <w:b/>
          <w:sz w:val="32"/>
          <w:szCs w:val="24"/>
        </w:rPr>
      </w:pPr>
    </w:p>
    <w:p w:rsidR="00392941" w:rsidRPr="00771367" w:rsidRDefault="002C4C83" w:rsidP="00392941">
      <w:pPr>
        <w:pStyle w:val="NoSpacing"/>
        <w:jc w:val="both"/>
        <w:rPr>
          <w:rFonts w:cstheme="minorHAnsi"/>
          <w:sz w:val="24"/>
          <w:szCs w:val="24"/>
        </w:rPr>
      </w:pPr>
      <w:r w:rsidRPr="00771367">
        <w:rPr>
          <w:rFonts w:cstheme="minorHAnsi"/>
          <w:sz w:val="24"/>
          <w:szCs w:val="24"/>
        </w:rPr>
        <w:t>All</w:t>
      </w:r>
      <w:r w:rsidR="001E5992" w:rsidRPr="00771367">
        <w:rPr>
          <w:rFonts w:cstheme="minorHAnsi"/>
          <w:sz w:val="24"/>
          <w:szCs w:val="24"/>
        </w:rPr>
        <w:t xml:space="preserve"> Board</w:t>
      </w:r>
      <w:r w:rsidRPr="00771367">
        <w:rPr>
          <w:rFonts w:cstheme="minorHAnsi"/>
          <w:sz w:val="24"/>
          <w:szCs w:val="24"/>
        </w:rPr>
        <w:t xml:space="preserve"> members sign up to the Code of C</w:t>
      </w:r>
      <w:r w:rsidR="00392941" w:rsidRPr="00771367">
        <w:rPr>
          <w:rFonts w:cstheme="minorHAnsi"/>
          <w:sz w:val="24"/>
          <w:szCs w:val="24"/>
        </w:rPr>
        <w:t>onduct a</w:t>
      </w:r>
      <w:r w:rsidR="00422EDE" w:rsidRPr="00771367">
        <w:rPr>
          <w:rFonts w:cstheme="minorHAnsi"/>
          <w:sz w:val="24"/>
          <w:szCs w:val="24"/>
        </w:rPr>
        <w:t xml:space="preserve">s a condition of </w:t>
      </w:r>
      <w:r w:rsidR="00771367">
        <w:rPr>
          <w:rFonts w:cstheme="minorHAnsi"/>
          <w:sz w:val="24"/>
          <w:szCs w:val="24"/>
        </w:rPr>
        <w:t xml:space="preserve">attending </w:t>
      </w:r>
      <w:r w:rsidR="00422EDE" w:rsidRPr="00771367">
        <w:rPr>
          <w:rFonts w:cstheme="minorHAnsi"/>
          <w:sz w:val="24"/>
          <w:szCs w:val="24"/>
        </w:rPr>
        <w:t>B</w:t>
      </w:r>
      <w:r w:rsidR="00392941" w:rsidRPr="00771367">
        <w:rPr>
          <w:rFonts w:cstheme="minorHAnsi"/>
          <w:sz w:val="24"/>
          <w:szCs w:val="24"/>
        </w:rPr>
        <w:t>oard meetings.</w:t>
      </w:r>
    </w:p>
    <w:p w:rsidR="00392941" w:rsidRPr="00771367" w:rsidRDefault="00392941" w:rsidP="00392941">
      <w:pPr>
        <w:pStyle w:val="NoSpacing"/>
        <w:jc w:val="both"/>
        <w:rPr>
          <w:rFonts w:cstheme="minorHAnsi"/>
          <w:sz w:val="24"/>
          <w:szCs w:val="24"/>
        </w:rPr>
      </w:pPr>
    </w:p>
    <w:p w:rsidR="00392941" w:rsidRPr="00771367" w:rsidRDefault="00392941" w:rsidP="00392941">
      <w:pPr>
        <w:pStyle w:val="NoSpacing"/>
        <w:jc w:val="both"/>
        <w:rPr>
          <w:rFonts w:cstheme="minorHAnsi"/>
          <w:b/>
          <w:sz w:val="24"/>
          <w:szCs w:val="24"/>
          <w:u w:val="single"/>
        </w:rPr>
      </w:pPr>
      <w:r w:rsidRPr="00771367">
        <w:rPr>
          <w:rFonts w:cstheme="minorHAnsi"/>
          <w:b/>
          <w:sz w:val="24"/>
          <w:szCs w:val="24"/>
          <w:u w:val="single"/>
        </w:rPr>
        <w:t>Definitions of terms</w:t>
      </w:r>
    </w:p>
    <w:p w:rsidR="00392941" w:rsidRPr="00771367" w:rsidRDefault="00392941" w:rsidP="00392941">
      <w:pPr>
        <w:pStyle w:val="NoSpacing"/>
        <w:jc w:val="both"/>
        <w:rPr>
          <w:rFonts w:cs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789"/>
        <w:gridCol w:w="7237"/>
      </w:tblGrid>
      <w:tr w:rsidR="00392941" w:rsidRPr="00771367" w:rsidTr="00771367">
        <w:trPr>
          <w:trHeight w:val="261"/>
        </w:trPr>
        <w:tc>
          <w:tcPr>
            <w:tcW w:w="1809" w:type="dxa"/>
          </w:tcPr>
          <w:p w:rsidR="00392941" w:rsidRPr="00771367" w:rsidRDefault="00392941" w:rsidP="00392941">
            <w:pPr>
              <w:pStyle w:val="NoSpacing"/>
              <w:jc w:val="both"/>
              <w:rPr>
                <w:rFonts w:cstheme="minorHAnsi"/>
                <w:b/>
                <w:sz w:val="24"/>
                <w:szCs w:val="24"/>
              </w:rPr>
            </w:pPr>
            <w:r w:rsidRPr="00771367">
              <w:rPr>
                <w:rFonts w:cstheme="minorHAnsi"/>
                <w:b/>
                <w:sz w:val="24"/>
                <w:szCs w:val="24"/>
              </w:rPr>
              <w:t>Members</w:t>
            </w:r>
          </w:p>
        </w:tc>
        <w:tc>
          <w:tcPr>
            <w:tcW w:w="7433" w:type="dxa"/>
          </w:tcPr>
          <w:p w:rsidR="00434879" w:rsidRPr="00771367" w:rsidRDefault="00392941" w:rsidP="00392941">
            <w:pPr>
              <w:pStyle w:val="NoSpacing"/>
              <w:jc w:val="both"/>
              <w:rPr>
                <w:rFonts w:cstheme="minorHAnsi"/>
                <w:sz w:val="24"/>
                <w:szCs w:val="24"/>
              </w:rPr>
            </w:pPr>
            <w:r w:rsidRPr="00771367">
              <w:rPr>
                <w:rFonts w:cstheme="minorHAnsi"/>
                <w:sz w:val="24"/>
                <w:szCs w:val="24"/>
              </w:rPr>
              <w:t>Executive and Non</w:t>
            </w:r>
            <w:r w:rsidR="002B1464" w:rsidRPr="00771367">
              <w:rPr>
                <w:rFonts w:cstheme="minorHAnsi"/>
                <w:sz w:val="24"/>
                <w:szCs w:val="24"/>
              </w:rPr>
              <w:t>-</w:t>
            </w:r>
            <w:r w:rsidRPr="00771367">
              <w:rPr>
                <w:rFonts w:cstheme="minorHAnsi"/>
                <w:sz w:val="24"/>
                <w:szCs w:val="24"/>
              </w:rPr>
              <w:t xml:space="preserve">Executive </w:t>
            </w:r>
            <w:r w:rsidR="00434879" w:rsidRPr="00771367">
              <w:rPr>
                <w:rFonts w:cstheme="minorHAnsi"/>
                <w:sz w:val="24"/>
                <w:szCs w:val="24"/>
              </w:rPr>
              <w:t>D</w:t>
            </w:r>
            <w:r w:rsidR="002B1464" w:rsidRPr="00771367">
              <w:rPr>
                <w:rFonts w:cstheme="minorHAnsi"/>
                <w:sz w:val="24"/>
                <w:szCs w:val="24"/>
              </w:rPr>
              <w:t xml:space="preserve">irectors of Welsh </w:t>
            </w:r>
            <w:r w:rsidR="008F199B" w:rsidRPr="00771367">
              <w:rPr>
                <w:rFonts w:cstheme="minorHAnsi"/>
                <w:sz w:val="24"/>
                <w:szCs w:val="24"/>
              </w:rPr>
              <w:t>Athletics Limite</w:t>
            </w:r>
            <w:r w:rsidRPr="00771367">
              <w:rPr>
                <w:rFonts w:cstheme="minorHAnsi"/>
                <w:sz w:val="24"/>
                <w:szCs w:val="24"/>
              </w:rPr>
              <w:t>d</w:t>
            </w:r>
          </w:p>
        </w:tc>
      </w:tr>
      <w:tr w:rsidR="00392941" w:rsidRPr="00771367" w:rsidTr="00771367">
        <w:tc>
          <w:tcPr>
            <w:tcW w:w="1809" w:type="dxa"/>
          </w:tcPr>
          <w:p w:rsidR="00392941" w:rsidRPr="00771367" w:rsidRDefault="00771367" w:rsidP="00392941">
            <w:pPr>
              <w:pStyle w:val="NoSpacing"/>
              <w:jc w:val="both"/>
              <w:rPr>
                <w:rFonts w:cstheme="minorHAnsi"/>
                <w:b/>
                <w:sz w:val="24"/>
                <w:szCs w:val="24"/>
              </w:rPr>
            </w:pPr>
            <w:r w:rsidRPr="00771367">
              <w:rPr>
                <w:rFonts w:cstheme="minorHAnsi"/>
                <w:b/>
                <w:sz w:val="24"/>
                <w:szCs w:val="24"/>
              </w:rPr>
              <w:t>Observers</w:t>
            </w:r>
          </w:p>
        </w:tc>
        <w:tc>
          <w:tcPr>
            <w:tcW w:w="7433" w:type="dxa"/>
          </w:tcPr>
          <w:p w:rsidR="00392941" w:rsidRPr="00771367" w:rsidRDefault="00771367" w:rsidP="00392941">
            <w:pPr>
              <w:pStyle w:val="NoSpacing"/>
              <w:jc w:val="both"/>
              <w:rPr>
                <w:rFonts w:cstheme="minorHAnsi"/>
                <w:sz w:val="24"/>
                <w:szCs w:val="24"/>
              </w:rPr>
            </w:pPr>
            <w:r w:rsidRPr="00771367">
              <w:rPr>
                <w:rFonts w:cstheme="minorHAnsi"/>
                <w:sz w:val="24"/>
                <w:szCs w:val="24"/>
              </w:rPr>
              <w:t>An observer is a person who attends meetings of the Welsh Athletics Ltd Board in the capacity as an observer at the invitation of the Board. Observers will be expected to abide by the Code of Conduct. This Code does not apply to persons who are present at a Board meeting for a single agenda item for example to present specific papers or give presentations although any comments made by the Board to such an individual are confidential.</w:t>
            </w:r>
          </w:p>
        </w:tc>
      </w:tr>
    </w:tbl>
    <w:p w:rsidR="00392941" w:rsidRPr="00771367" w:rsidRDefault="00392941" w:rsidP="00434879">
      <w:pPr>
        <w:pStyle w:val="NoSpacing"/>
        <w:tabs>
          <w:tab w:val="left" w:pos="1134"/>
        </w:tabs>
        <w:jc w:val="both"/>
        <w:rPr>
          <w:rFonts w:cstheme="minorHAnsi"/>
          <w:sz w:val="24"/>
          <w:szCs w:val="24"/>
          <w:u w:val="single"/>
        </w:rPr>
      </w:pPr>
    </w:p>
    <w:p w:rsidR="00392941"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Directors of Welsh Athletics Ltd</w:t>
      </w:r>
      <w:r w:rsidR="00392941" w:rsidRPr="00771367">
        <w:rPr>
          <w:rFonts w:cstheme="minorHAnsi"/>
          <w:sz w:val="24"/>
          <w:szCs w:val="24"/>
        </w:rPr>
        <w:t xml:space="preserve"> are expected to uphold the duties imposed on them by the Articles of Association by common law, and by statute. They are also expected to act within the powers that the Articles confer.  For the avoidance of doubt the final page of this Code</w:t>
      </w:r>
      <w:r w:rsidR="000F1531" w:rsidRPr="00771367">
        <w:rPr>
          <w:rFonts w:cstheme="minorHAnsi"/>
          <w:sz w:val="24"/>
          <w:szCs w:val="24"/>
        </w:rPr>
        <w:t xml:space="preserve"> of Conduct gives a summary of D</w:t>
      </w:r>
      <w:r w:rsidR="00392941" w:rsidRPr="00771367">
        <w:rPr>
          <w:rFonts w:cstheme="minorHAnsi"/>
          <w:sz w:val="24"/>
          <w:szCs w:val="24"/>
        </w:rPr>
        <w:t>irector</w:t>
      </w:r>
      <w:r w:rsidR="00182F8C" w:rsidRPr="00771367">
        <w:rPr>
          <w:rFonts w:cstheme="minorHAnsi"/>
          <w:sz w:val="24"/>
          <w:szCs w:val="24"/>
        </w:rPr>
        <w:t>’</w:t>
      </w:r>
      <w:r w:rsidR="00392941" w:rsidRPr="00771367">
        <w:rPr>
          <w:rFonts w:cstheme="minorHAnsi"/>
          <w:sz w:val="24"/>
          <w:szCs w:val="24"/>
        </w:rPr>
        <w:t>s duties and powers.</w:t>
      </w:r>
    </w:p>
    <w:p w:rsidR="00422EDE" w:rsidRPr="00771367" w:rsidRDefault="00DF6B89"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w:t>
      </w:r>
      <w:r w:rsidR="002B1464" w:rsidRPr="00771367">
        <w:rPr>
          <w:rFonts w:cstheme="minorHAnsi"/>
          <w:sz w:val="24"/>
          <w:szCs w:val="24"/>
        </w:rPr>
        <w:t>embers</w:t>
      </w:r>
      <w:r w:rsidR="00392941" w:rsidRPr="00771367">
        <w:rPr>
          <w:rFonts w:cstheme="minorHAnsi"/>
          <w:sz w:val="24"/>
          <w:szCs w:val="24"/>
        </w:rPr>
        <w:t xml:space="preserve"> are expected to devote sufficient time and energy to their responsibilities in order that they are fully p</w:t>
      </w:r>
      <w:r w:rsidR="000F1531" w:rsidRPr="00771367">
        <w:rPr>
          <w:rFonts w:cstheme="minorHAnsi"/>
          <w:sz w:val="24"/>
          <w:szCs w:val="24"/>
        </w:rPr>
        <w:t>repared for and participate in B</w:t>
      </w:r>
      <w:r w:rsidR="00392941" w:rsidRPr="00771367">
        <w:rPr>
          <w:rFonts w:cstheme="minorHAnsi"/>
          <w:sz w:val="24"/>
          <w:szCs w:val="24"/>
        </w:rPr>
        <w:t>oard meetings.</w:t>
      </w:r>
    </w:p>
    <w:p w:rsidR="008F3639"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Members</w:t>
      </w:r>
      <w:r w:rsidR="00392941" w:rsidRPr="00771367">
        <w:rPr>
          <w:rFonts w:cstheme="minorHAnsi"/>
          <w:sz w:val="24"/>
          <w:szCs w:val="24"/>
        </w:rPr>
        <w:t xml:space="preserve"> shall act on a fully informed basis in good faith with due diligence</w:t>
      </w:r>
      <w:r w:rsidR="008F3639" w:rsidRPr="00771367">
        <w:rPr>
          <w:rFonts w:cstheme="minorHAnsi"/>
          <w:sz w:val="24"/>
          <w:szCs w:val="24"/>
        </w:rPr>
        <w:t xml:space="preserve"> and care, act</w:t>
      </w:r>
      <w:r w:rsidRPr="00771367">
        <w:rPr>
          <w:rFonts w:cstheme="minorHAnsi"/>
          <w:sz w:val="24"/>
          <w:szCs w:val="24"/>
        </w:rPr>
        <w:t>ing in the best interests of Welsh Athletics</w:t>
      </w:r>
      <w:r w:rsidR="008F3639" w:rsidRPr="00771367">
        <w:rPr>
          <w:rFonts w:cstheme="minorHAnsi"/>
          <w:sz w:val="24"/>
          <w:szCs w:val="24"/>
        </w:rPr>
        <w:t xml:space="preserve"> at all times. Due consideration will always be</w:t>
      </w:r>
      <w:r w:rsidRPr="00771367">
        <w:rPr>
          <w:rFonts w:cstheme="minorHAnsi"/>
          <w:sz w:val="24"/>
          <w:szCs w:val="24"/>
        </w:rPr>
        <w:t xml:space="preserve"> given by members </w:t>
      </w:r>
      <w:r w:rsidR="008F3639" w:rsidRPr="00771367">
        <w:rPr>
          <w:rFonts w:cstheme="minorHAnsi"/>
          <w:sz w:val="24"/>
          <w:szCs w:val="24"/>
        </w:rPr>
        <w:t>to the interests of staff and stakeholder groups.</w:t>
      </w:r>
    </w:p>
    <w:p w:rsidR="008F3639" w:rsidRPr="00771367" w:rsidRDefault="00C0491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 xml:space="preserve">Members </w:t>
      </w:r>
      <w:r w:rsidR="002B1464" w:rsidRPr="00771367">
        <w:rPr>
          <w:rFonts w:cstheme="minorHAnsi"/>
          <w:sz w:val="24"/>
          <w:szCs w:val="24"/>
        </w:rPr>
        <w:t xml:space="preserve">shall </w:t>
      </w:r>
      <w:r w:rsidR="008F3639" w:rsidRPr="00771367">
        <w:rPr>
          <w:rFonts w:cstheme="minorHAnsi"/>
          <w:sz w:val="24"/>
          <w:szCs w:val="24"/>
        </w:rPr>
        <w:t>act with probity and prudence, taking professional advice as needed.</w:t>
      </w:r>
    </w:p>
    <w:p w:rsidR="008F3639"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 xml:space="preserve">Members shall </w:t>
      </w:r>
      <w:r w:rsidR="008F3639" w:rsidRPr="00771367">
        <w:rPr>
          <w:rFonts w:cstheme="minorHAnsi"/>
          <w:sz w:val="24"/>
          <w:szCs w:val="24"/>
        </w:rPr>
        <w:t>ensure that the requirements set down through statute and by the relevant regulatory bodies are complied with at all times.</w:t>
      </w:r>
    </w:p>
    <w:p w:rsidR="008F3639"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Members</w:t>
      </w:r>
      <w:r w:rsidR="00C04914" w:rsidRPr="00771367">
        <w:rPr>
          <w:rFonts w:cstheme="minorHAnsi"/>
          <w:sz w:val="24"/>
          <w:szCs w:val="24"/>
        </w:rPr>
        <w:t xml:space="preserve"> shall </w:t>
      </w:r>
      <w:r w:rsidR="008F3639" w:rsidRPr="00771367">
        <w:rPr>
          <w:rFonts w:cstheme="minorHAnsi"/>
          <w:sz w:val="24"/>
          <w:szCs w:val="24"/>
        </w:rPr>
        <w:t>ensure that they have a clear understanding of the scope of their authority and will act within this. They are also to clearly understand which matters are reserved for the board.</w:t>
      </w:r>
    </w:p>
    <w:p w:rsidR="008F3639"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 xml:space="preserve">Members </w:t>
      </w:r>
      <w:r w:rsidR="00C04914" w:rsidRPr="00771367">
        <w:rPr>
          <w:rFonts w:cstheme="minorHAnsi"/>
          <w:sz w:val="24"/>
          <w:szCs w:val="24"/>
        </w:rPr>
        <w:t xml:space="preserve">shall </w:t>
      </w:r>
      <w:r w:rsidR="008F3639" w:rsidRPr="00771367">
        <w:rPr>
          <w:rFonts w:cstheme="minorHAnsi"/>
          <w:sz w:val="24"/>
          <w:szCs w:val="24"/>
        </w:rPr>
        <w:t xml:space="preserve">continually monitor the effectiveness of the board, seeking to act in accordance with established good practice at all times and seeking to continually improve all aspects of </w:t>
      </w:r>
      <w:r w:rsidR="000F1531" w:rsidRPr="00771367">
        <w:rPr>
          <w:rFonts w:cstheme="minorHAnsi"/>
          <w:sz w:val="24"/>
          <w:szCs w:val="24"/>
        </w:rPr>
        <w:t>the operation of the B</w:t>
      </w:r>
      <w:r w:rsidR="008F3639" w:rsidRPr="00771367">
        <w:rPr>
          <w:rFonts w:cstheme="minorHAnsi"/>
          <w:sz w:val="24"/>
          <w:szCs w:val="24"/>
        </w:rPr>
        <w:t>oard.</w:t>
      </w:r>
    </w:p>
    <w:p w:rsidR="000123FC" w:rsidRDefault="000123FC" w:rsidP="000123FC">
      <w:pPr>
        <w:pStyle w:val="NoSpacing"/>
        <w:keepLines/>
        <w:tabs>
          <w:tab w:val="left" w:pos="851"/>
        </w:tabs>
        <w:spacing w:before="120" w:after="240"/>
        <w:ind w:left="567"/>
        <w:jc w:val="both"/>
        <w:rPr>
          <w:rFonts w:cstheme="minorHAnsi"/>
          <w:sz w:val="24"/>
          <w:szCs w:val="24"/>
        </w:rPr>
      </w:pPr>
    </w:p>
    <w:p w:rsidR="000123FC" w:rsidRDefault="000123FC" w:rsidP="000123FC">
      <w:pPr>
        <w:pStyle w:val="NoSpacing"/>
        <w:keepLines/>
        <w:tabs>
          <w:tab w:val="left" w:pos="851"/>
        </w:tabs>
        <w:spacing w:before="120" w:after="240"/>
        <w:ind w:left="567"/>
        <w:jc w:val="both"/>
        <w:rPr>
          <w:rFonts w:cstheme="minorHAnsi"/>
          <w:sz w:val="24"/>
          <w:szCs w:val="24"/>
        </w:rPr>
      </w:pPr>
    </w:p>
    <w:p w:rsidR="000123FC" w:rsidRDefault="000123FC" w:rsidP="000123FC">
      <w:pPr>
        <w:pStyle w:val="NoSpacing"/>
        <w:keepLines/>
        <w:tabs>
          <w:tab w:val="left" w:pos="851"/>
        </w:tabs>
        <w:spacing w:before="120" w:after="240"/>
        <w:ind w:left="567"/>
        <w:jc w:val="both"/>
        <w:rPr>
          <w:rFonts w:cstheme="minorHAnsi"/>
          <w:sz w:val="24"/>
          <w:szCs w:val="24"/>
        </w:rPr>
      </w:pPr>
    </w:p>
    <w:p w:rsidR="000123FC" w:rsidRDefault="000123FC" w:rsidP="000123FC">
      <w:pPr>
        <w:pStyle w:val="NoSpacing"/>
        <w:keepLines/>
        <w:tabs>
          <w:tab w:val="left" w:pos="851"/>
        </w:tabs>
        <w:spacing w:before="120" w:after="240"/>
        <w:ind w:left="567"/>
        <w:jc w:val="both"/>
        <w:rPr>
          <w:rFonts w:cstheme="minorHAnsi"/>
          <w:sz w:val="24"/>
          <w:szCs w:val="24"/>
        </w:rPr>
      </w:pPr>
    </w:p>
    <w:p w:rsidR="000123FC" w:rsidRPr="00771367" w:rsidRDefault="000123FC" w:rsidP="000123FC">
      <w:pPr>
        <w:pStyle w:val="NoSpacing"/>
        <w:keepLines/>
        <w:tabs>
          <w:tab w:val="left" w:pos="851"/>
        </w:tabs>
        <w:spacing w:before="120" w:after="240"/>
        <w:jc w:val="both"/>
        <w:rPr>
          <w:rFonts w:cstheme="minorHAnsi"/>
          <w:sz w:val="24"/>
          <w:szCs w:val="24"/>
        </w:rPr>
      </w:pPr>
    </w:p>
    <w:p w:rsidR="00771367"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Members</w:t>
      </w:r>
      <w:r w:rsidR="008F3639" w:rsidRPr="00771367">
        <w:rPr>
          <w:rFonts w:cstheme="minorHAnsi"/>
          <w:sz w:val="24"/>
          <w:szCs w:val="24"/>
        </w:rPr>
        <w:t xml:space="preserve"> must conduct </w:t>
      </w:r>
      <w:r w:rsidR="00771367" w:rsidRPr="00771367">
        <w:rPr>
          <w:rFonts w:cstheme="minorHAnsi"/>
          <w:sz w:val="24"/>
          <w:szCs w:val="24"/>
        </w:rPr>
        <w:t>themselves and</w:t>
      </w:r>
      <w:r w:rsidR="008F3639" w:rsidRPr="00771367">
        <w:rPr>
          <w:rFonts w:cstheme="minorHAnsi"/>
          <w:sz w:val="24"/>
          <w:szCs w:val="24"/>
        </w:rPr>
        <w:t xml:space="preserve"> be seen to conduct themselves to the highest professional and ethical standards at all times</w:t>
      </w:r>
      <w:r w:rsidR="00771367">
        <w:rPr>
          <w:rFonts w:cstheme="minorHAnsi"/>
          <w:sz w:val="24"/>
          <w:szCs w:val="24"/>
        </w:rPr>
        <w:t>.</w:t>
      </w:r>
    </w:p>
    <w:p w:rsidR="00606396" w:rsidRPr="00771367" w:rsidRDefault="002B1464"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 xml:space="preserve">Members </w:t>
      </w:r>
      <w:r w:rsidR="00606396" w:rsidRPr="00771367">
        <w:rPr>
          <w:rFonts w:cstheme="minorHAnsi"/>
          <w:sz w:val="24"/>
          <w:szCs w:val="24"/>
        </w:rPr>
        <w:t>are expected to conduct full and frank debates, ensuring all opinions and views are aire</w:t>
      </w:r>
      <w:r w:rsidR="004A1A57" w:rsidRPr="00771367">
        <w:rPr>
          <w:rFonts w:cstheme="minorHAnsi"/>
          <w:sz w:val="24"/>
          <w:szCs w:val="24"/>
        </w:rPr>
        <w:t xml:space="preserve">d and given due consideration. </w:t>
      </w:r>
      <w:r w:rsidR="00606396" w:rsidRPr="00771367">
        <w:rPr>
          <w:rFonts w:cstheme="minorHAnsi"/>
          <w:sz w:val="24"/>
          <w:szCs w:val="24"/>
        </w:rPr>
        <w:t>These debates are confidential to the meeting in which they were held and are not for discussion with any third parties unless prior a</w:t>
      </w:r>
      <w:r w:rsidR="000F1531" w:rsidRPr="00771367">
        <w:rPr>
          <w:rFonts w:cstheme="minorHAnsi"/>
          <w:sz w:val="24"/>
          <w:szCs w:val="24"/>
        </w:rPr>
        <w:t>greement has been given by the B</w:t>
      </w:r>
      <w:r w:rsidR="00606396" w:rsidRPr="00771367">
        <w:rPr>
          <w:rFonts w:cstheme="minorHAnsi"/>
          <w:sz w:val="24"/>
          <w:szCs w:val="24"/>
        </w:rPr>
        <w:t>oard.</w:t>
      </w:r>
    </w:p>
    <w:p w:rsidR="00606396" w:rsidRPr="00771367" w:rsidRDefault="006E1D6D"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Minutes of B</w:t>
      </w:r>
      <w:r w:rsidR="00606396" w:rsidRPr="00771367">
        <w:rPr>
          <w:rFonts w:cstheme="minorHAnsi"/>
          <w:sz w:val="24"/>
          <w:szCs w:val="24"/>
        </w:rPr>
        <w:t>oard meetings, meeting papers and agendas for meetings are confi</w:t>
      </w:r>
      <w:r w:rsidR="002B1464" w:rsidRPr="00771367">
        <w:rPr>
          <w:rFonts w:cstheme="minorHAnsi"/>
          <w:sz w:val="24"/>
          <w:szCs w:val="24"/>
        </w:rPr>
        <w:t>dential to members</w:t>
      </w:r>
      <w:r w:rsidR="00606396" w:rsidRPr="00771367">
        <w:rPr>
          <w:rFonts w:cstheme="minorHAnsi"/>
          <w:sz w:val="24"/>
          <w:szCs w:val="24"/>
        </w:rPr>
        <w:t xml:space="preserve"> as are any documents which are provided, pres</w:t>
      </w:r>
      <w:r w:rsidR="003909F9" w:rsidRPr="00771367">
        <w:rPr>
          <w:rFonts w:cstheme="minorHAnsi"/>
          <w:sz w:val="24"/>
          <w:szCs w:val="24"/>
        </w:rPr>
        <w:t>entations which are given.</w:t>
      </w:r>
      <w:r w:rsidR="00BD6D25" w:rsidRPr="00771367">
        <w:rPr>
          <w:rFonts w:cstheme="minorHAnsi"/>
          <w:sz w:val="24"/>
          <w:szCs w:val="24"/>
        </w:rPr>
        <w:t xml:space="preserve"> </w:t>
      </w:r>
      <w:r w:rsidR="00606396" w:rsidRPr="00771367">
        <w:rPr>
          <w:rFonts w:cstheme="minorHAnsi"/>
          <w:sz w:val="24"/>
          <w:szCs w:val="24"/>
        </w:rPr>
        <w:t>These items are to be circulated in advance on a timely basis and av</w:t>
      </w:r>
      <w:r w:rsidR="002B1464" w:rsidRPr="00771367">
        <w:rPr>
          <w:rFonts w:cstheme="minorHAnsi"/>
          <w:sz w:val="24"/>
          <w:szCs w:val="24"/>
        </w:rPr>
        <w:t>ailable to members</w:t>
      </w:r>
      <w:r w:rsidR="00606396" w:rsidRPr="00771367">
        <w:rPr>
          <w:rFonts w:cstheme="minorHAnsi"/>
          <w:sz w:val="24"/>
          <w:szCs w:val="24"/>
        </w:rPr>
        <w:t xml:space="preserve"> on a confidential basis for use within the </w:t>
      </w:r>
      <w:r w:rsidR="00DF6B89" w:rsidRPr="00771367">
        <w:rPr>
          <w:rFonts w:cstheme="minorHAnsi"/>
          <w:sz w:val="24"/>
          <w:szCs w:val="24"/>
        </w:rPr>
        <w:t xml:space="preserve">meeting to which they pertain. </w:t>
      </w:r>
      <w:r w:rsidR="00606396" w:rsidRPr="00771367">
        <w:rPr>
          <w:rFonts w:cstheme="minorHAnsi"/>
          <w:sz w:val="24"/>
          <w:szCs w:val="24"/>
        </w:rPr>
        <w:t>They cannot be used in whole or in part, in any other context unless prior a</w:t>
      </w:r>
      <w:r w:rsidR="000F1531" w:rsidRPr="00771367">
        <w:rPr>
          <w:rFonts w:cstheme="minorHAnsi"/>
          <w:sz w:val="24"/>
          <w:szCs w:val="24"/>
        </w:rPr>
        <w:t>greement has been given by the B</w:t>
      </w:r>
      <w:r w:rsidR="00606396" w:rsidRPr="00771367">
        <w:rPr>
          <w:rFonts w:cstheme="minorHAnsi"/>
          <w:sz w:val="24"/>
          <w:szCs w:val="24"/>
        </w:rPr>
        <w:t>oard.</w:t>
      </w:r>
    </w:p>
    <w:p w:rsidR="00182F8C" w:rsidRPr="00771367" w:rsidRDefault="00460BE2" w:rsidP="00771367">
      <w:pPr>
        <w:pStyle w:val="NoSpacing"/>
        <w:keepLines/>
        <w:numPr>
          <w:ilvl w:val="0"/>
          <w:numId w:val="3"/>
        </w:numPr>
        <w:tabs>
          <w:tab w:val="left" w:pos="851"/>
        </w:tabs>
        <w:spacing w:before="120" w:after="240"/>
        <w:ind w:left="567" w:hanging="567"/>
        <w:jc w:val="both"/>
        <w:rPr>
          <w:rFonts w:cstheme="minorHAnsi"/>
          <w:sz w:val="24"/>
          <w:szCs w:val="24"/>
        </w:rPr>
      </w:pPr>
      <w:r w:rsidRPr="00771367">
        <w:rPr>
          <w:rFonts w:cstheme="minorHAnsi"/>
          <w:sz w:val="24"/>
          <w:szCs w:val="24"/>
        </w:rPr>
        <w:t>Members of the B</w:t>
      </w:r>
      <w:r w:rsidR="00DF6B89" w:rsidRPr="00771367">
        <w:rPr>
          <w:rFonts w:cstheme="minorHAnsi"/>
          <w:sz w:val="24"/>
          <w:szCs w:val="24"/>
        </w:rPr>
        <w:t xml:space="preserve">oard are responsible for </w:t>
      </w:r>
      <w:r w:rsidR="00606396" w:rsidRPr="00771367">
        <w:rPr>
          <w:rFonts w:cstheme="minorHAnsi"/>
          <w:sz w:val="24"/>
          <w:szCs w:val="24"/>
        </w:rPr>
        <w:t xml:space="preserve">reaching joint decisions (even if a vote is needed to finalise a matter).  All members are jointly responsible for those </w:t>
      </w:r>
      <w:r w:rsidR="002B1464" w:rsidRPr="00771367">
        <w:rPr>
          <w:rFonts w:cstheme="minorHAnsi"/>
          <w:sz w:val="24"/>
          <w:szCs w:val="24"/>
        </w:rPr>
        <w:t>decisions. Members are expected</w:t>
      </w:r>
      <w:r w:rsidR="00606396" w:rsidRPr="00771367">
        <w:rPr>
          <w:rFonts w:cstheme="minorHAnsi"/>
          <w:sz w:val="24"/>
          <w:szCs w:val="24"/>
        </w:rPr>
        <w:t xml:space="preserve"> to fully support the decisions of the board once made, and to reflect only the agreed position to any third party.</w:t>
      </w:r>
    </w:p>
    <w:p w:rsidR="000C0DEF" w:rsidRPr="00771367" w:rsidRDefault="00606396" w:rsidP="00771367">
      <w:pPr>
        <w:pStyle w:val="NoSpacing"/>
        <w:keepLines/>
        <w:numPr>
          <w:ilvl w:val="0"/>
          <w:numId w:val="3"/>
        </w:numPr>
        <w:tabs>
          <w:tab w:val="left" w:pos="1134"/>
        </w:tabs>
        <w:spacing w:before="120" w:after="240"/>
        <w:ind w:left="567" w:hanging="567"/>
        <w:jc w:val="both"/>
        <w:rPr>
          <w:rFonts w:cstheme="minorHAnsi"/>
          <w:sz w:val="24"/>
          <w:szCs w:val="24"/>
        </w:rPr>
      </w:pPr>
      <w:r w:rsidRPr="00771367">
        <w:rPr>
          <w:rFonts w:cstheme="minorHAnsi"/>
          <w:sz w:val="24"/>
          <w:szCs w:val="24"/>
        </w:rPr>
        <w:t xml:space="preserve">Should the exceptional position </w:t>
      </w:r>
      <w:r w:rsidR="000C0DEF" w:rsidRPr="00771367">
        <w:rPr>
          <w:rFonts w:cstheme="minorHAnsi"/>
          <w:sz w:val="24"/>
          <w:szCs w:val="24"/>
        </w:rPr>
        <w:t>a</w:t>
      </w:r>
      <w:r w:rsidRPr="00771367">
        <w:rPr>
          <w:rFonts w:cstheme="minorHAnsi"/>
          <w:sz w:val="24"/>
          <w:szCs w:val="24"/>
        </w:rPr>
        <w:t>rise</w:t>
      </w:r>
      <w:r w:rsidR="002B1464" w:rsidRPr="00771367">
        <w:rPr>
          <w:rFonts w:cstheme="minorHAnsi"/>
          <w:sz w:val="24"/>
          <w:szCs w:val="24"/>
        </w:rPr>
        <w:t xml:space="preserve"> that a member</w:t>
      </w:r>
      <w:r w:rsidR="000C0DEF" w:rsidRPr="00771367">
        <w:rPr>
          <w:rFonts w:cstheme="minorHAnsi"/>
          <w:sz w:val="24"/>
          <w:szCs w:val="24"/>
        </w:rPr>
        <w:t xml:space="preserve"> is unable to act</w:t>
      </w:r>
      <w:r w:rsidR="00C04914" w:rsidRPr="00771367">
        <w:rPr>
          <w:rFonts w:cstheme="minorHAnsi"/>
          <w:sz w:val="24"/>
          <w:szCs w:val="24"/>
        </w:rPr>
        <w:t>ively support any decision, he/she</w:t>
      </w:r>
      <w:r w:rsidR="000C0DEF" w:rsidRPr="00771367">
        <w:rPr>
          <w:rFonts w:cstheme="minorHAnsi"/>
          <w:sz w:val="24"/>
          <w:szCs w:val="24"/>
        </w:rPr>
        <w:t xml:space="preserve"> must remain silent on the matter with third parties or no long</w:t>
      </w:r>
      <w:r w:rsidR="002B1464" w:rsidRPr="00771367">
        <w:rPr>
          <w:rFonts w:cstheme="minorHAnsi"/>
          <w:sz w:val="24"/>
          <w:szCs w:val="24"/>
        </w:rPr>
        <w:t>er remain a member</w:t>
      </w:r>
      <w:r w:rsidR="000C0DEF" w:rsidRPr="00771367">
        <w:rPr>
          <w:rFonts w:cstheme="minorHAnsi"/>
          <w:sz w:val="24"/>
          <w:szCs w:val="24"/>
        </w:rPr>
        <w:t>.</w:t>
      </w:r>
    </w:p>
    <w:p w:rsidR="000C0DEF" w:rsidRPr="00771367" w:rsidRDefault="00C04914" w:rsidP="00771367">
      <w:pPr>
        <w:pStyle w:val="NoSpacing"/>
        <w:keepLines/>
        <w:numPr>
          <w:ilvl w:val="0"/>
          <w:numId w:val="3"/>
        </w:numPr>
        <w:tabs>
          <w:tab w:val="left" w:pos="709"/>
        </w:tabs>
        <w:spacing w:before="120" w:after="240"/>
        <w:ind w:left="567" w:hanging="567"/>
        <w:jc w:val="both"/>
        <w:rPr>
          <w:rFonts w:cstheme="minorHAnsi"/>
          <w:sz w:val="24"/>
          <w:szCs w:val="24"/>
        </w:rPr>
      </w:pPr>
      <w:r w:rsidRPr="00771367">
        <w:rPr>
          <w:rFonts w:cstheme="minorHAnsi"/>
          <w:sz w:val="24"/>
          <w:szCs w:val="24"/>
        </w:rPr>
        <w:t>Members must</w:t>
      </w:r>
      <w:r w:rsidR="000C0DEF" w:rsidRPr="00771367">
        <w:rPr>
          <w:rFonts w:cstheme="minorHAnsi"/>
          <w:sz w:val="24"/>
          <w:szCs w:val="24"/>
        </w:rPr>
        <w:t xml:space="preserve"> make every effort to attend all meetings of the </w:t>
      </w:r>
      <w:r w:rsidR="000F1531" w:rsidRPr="00771367">
        <w:rPr>
          <w:rFonts w:cstheme="minorHAnsi"/>
          <w:sz w:val="24"/>
          <w:szCs w:val="24"/>
        </w:rPr>
        <w:t>B</w:t>
      </w:r>
      <w:r w:rsidR="000C0DEF" w:rsidRPr="00771367">
        <w:rPr>
          <w:rFonts w:cstheme="minorHAnsi"/>
          <w:sz w:val="24"/>
          <w:szCs w:val="24"/>
        </w:rPr>
        <w:t xml:space="preserve">oard.  </w:t>
      </w:r>
      <w:proofErr w:type="gramStart"/>
      <w:r w:rsidR="000C0DEF" w:rsidRPr="00771367">
        <w:rPr>
          <w:rFonts w:cstheme="minorHAnsi"/>
          <w:sz w:val="24"/>
          <w:szCs w:val="24"/>
        </w:rPr>
        <w:t>If</w:t>
      </w:r>
      <w:proofErr w:type="gramEnd"/>
      <w:r w:rsidR="000C0DEF" w:rsidRPr="00771367">
        <w:rPr>
          <w:rFonts w:cstheme="minorHAnsi"/>
          <w:sz w:val="24"/>
          <w:szCs w:val="24"/>
        </w:rPr>
        <w:t xml:space="preserve"> however, for a good reason</w:t>
      </w:r>
      <w:r w:rsidR="00504908" w:rsidRPr="00771367">
        <w:rPr>
          <w:rFonts w:cstheme="minorHAnsi"/>
          <w:sz w:val="24"/>
          <w:szCs w:val="24"/>
        </w:rPr>
        <w:t>,</w:t>
      </w:r>
      <w:r w:rsidR="000C0DEF" w:rsidRPr="00771367">
        <w:rPr>
          <w:rFonts w:cstheme="minorHAnsi"/>
          <w:sz w:val="24"/>
          <w:szCs w:val="24"/>
        </w:rPr>
        <w:t xml:space="preserve"> they are not able to attend</w:t>
      </w:r>
      <w:r w:rsidR="00041CF7" w:rsidRPr="00771367">
        <w:rPr>
          <w:rFonts w:cstheme="minorHAnsi"/>
          <w:sz w:val="24"/>
          <w:szCs w:val="24"/>
        </w:rPr>
        <w:t>,</w:t>
      </w:r>
      <w:r w:rsidR="000C0DEF" w:rsidRPr="00771367">
        <w:rPr>
          <w:rFonts w:cstheme="minorHAnsi"/>
          <w:sz w:val="24"/>
          <w:szCs w:val="24"/>
        </w:rPr>
        <w:t xml:space="preserve"> they should make every effort to ensure they</w:t>
      </w:r>
      <w:r w:rsidR="00504908" w:rsidRPr="00771367">
        <w:rPr>
          <w:rFonts w:cstheme="minorHAnsi"/>
          <w:sz w:val="24"/>
          <w:szCs w:val="24"/>
        </w:rPr>
        <w:t xml:space="preserve"> access the meeting via video conference call, Skype </w:t>
      </w:r>
      <w:r w:rsidR="00CD2620" w:rsidRPr="00771367">
        <w:rPr>
          <w:rFonts w:cstheme="minorHAnsi"/>
          <w:sz w:val="24"/>
          <w:szCs w:val="24"/>
        </w:rPr>
        <w:t>or telephone conference call or</w:t>
      </w:r>
      <w:r w:rsidR="000C0DEF" w:rsidRPr="00771367">
        <w:rPr>
          <w:rFonts w:cstheme="minorHAnsi"/>
          <w:sz w:val="24"/>
          <w:szCs w:val="24"/>
        </w:rPr>
        <w:t xml:space="preserve"> review the meeting papers and feed their views and</w:t>
      </w:r>
      <w:r w:rsidR="000F1531" w:rsidRPr="00771367">
        <w:rPr>
          <w:rFonts w:cstheme="minorHAnsi"/>
          <w:sz w:val="24"/>
          <w:szCs w:val="24"/>
        </w:rPr>
        <w:t xml:space="preserve"> comments to the CEO or to the C</w:t>
      </w:r>
      <w:r w:rsidR="000C0DEF" w:rsidRPr="00771367">
        <w:rPr>
          <w:rFonts w:cstheme="minorHAnsi"/>
          <w:sz w:val="24"/>
          <w:szCs w:val="24"/>
        </w:rPr>
        <w:t>hairman</w:t>
      </w:r>
      <w:r w:rsidR="00CD2620" w:rsidRPr="00771367">
        <w:rPr>
          <w:rFonts w:cstheme="minorHAnsi"/>
          <w:sz w:val="24"/>
          <w:szCs w:val="24"/>
        </w:rPr>
        <w:t xml:space="preserve"> prior to</w:t>
      </w:r>
      <w:r w:rsidR="000C0DEF" w:rsidRPr="00771367">
        <w:rPr>
          <w:rFonts w:cstheme="minorHAnsi"/>
          <w:sz w:val="24"/>
          <w:szCs w:val="24"/>
        </w:rPr>
        <w:t xml:space="preserve"> the meeting.</w:t>
      </w:r>
    </w:p>
    <w:p w:rsidR="00771367" w:rsidRPr="00771367" w:rsidRDefault="002B1464" w:rsidP="00771367">
      <w:pPr>
        <w:pStyle w:val="NoSpacing"/>
        <w:keepLines/>
        <w:numPr>
          <w:ilvl w:val="0"/>
          <w:numId w:val="3"/>
        </w:numPr>
        <w:tabs>
          <w:tab w:val="left" w:pos="709"/>
        </w:tabs>
        <w:spacing w:before="120" w:after="240"/>
        <w:ind w:left="567" w:hanging="567"/>
        <w:jc w:val="both"/>
        <w:rPr>
          <w:rFonts w:cstheme="minorHAnsi"/>
          <w:sz w:val="24"/>
          <w:szCs w:val="24"/>
        </w:rPr>
      </w:pPr>
      <w:r w:rsidRPr="00771367">
        <w:rPr>
          <w:rFonts w:cstheme="minorHAnsi"/>
          <w:sz w:val="24"/>
          <w:szCs w:val="24"/>
        </w:rPr>
        <w:t xml:space="preserve">Members </w:t>
      </w:r>
      <w:r w:rsidR="000C0DEF" w:rsidRPr="00771367">
        <w:rPr>
          <w:rFonts w:cstheme="minorHAnsi"/>
          <w:sz w:val="24"/>
          <w:szCs w:val="24"/>
        </w:rPr>
        <w:t>are expected to acknowledge that having accepted the invit</w:t>
      </w:r>
      <w:r w:rsidRPr="00771367">
        <w:rPr>
          <w:rFonts w:cstheme="minorHAnsi"/>
          <w:sz w:val="24"/>
          <w:szCs w:val="24"/>
        </w:rPr>
        <w:t>ation to be a member</w:t>
      </w:r>
      <w:r w:rsidR="000C0DEF" w:rsidRPr="00771367">
        <w:rPr>
          <w:rFonts w:cstheme="minorHAnsi"/>
          <w:sz w:val="24"/>
          <w:szCs w:val="24"/>
        </w:rPr>
        <w:t xml:space="preserve"> that it is their responsibility to ensure they act as such, rather than representing any outside body or interest.</w:t>
      </w:r>
    </w:p>
    <w:p w:rsidR="000123FC" w:rsidRDefault="000123FC">
      <w:pPr>
        <w:rPr>
          <w:rFonts w:cstheme="minorHAnsi"/>
          <w:b/>
          <w:sz w:val="24"/>
          <w:szCs w:val="24"/>
          <w:u w:val="single"/>
        </w:rPr>
      </w:pPr>
      <w:r>
        <w:rPr>
          <w:rFonts w:cstheme="minorHAnsi"/>
          <w:b/>
          <w:sz w:val="24"/>
          <w:szCs w:val="24"/>
          <w:u w:val="single"/>
        </w:rPr>
        <w:br w:type="page"/>
      </w:r>
    </w:p>
    <w:p w:rsidR="000123FC" w:rsidRDefault="000123FC" w:rsidP="00771367">
      <w:pPr>
        <w:pStyle w:val="NoSpacing"/>
        <w:spacing w:after="240"/>
        <w:jc w:val="both"/>
        <w:rPr>
          <w:rFonts w:cstheme="minorHAnsi"/>
          <w:b/>
          <w:sz w:val="24"/>
          <w:szCs w:val="24"/>
          <w:u w:val="single"/>
        </w:rPr>
      </w:pPr>
    </w:p>
    <w:p w:rsidR="000123FC" w:rsidRDefault="000123FC" w:rsidP="00771367">
      <w:pPr>
        <w:pStyle w:val="NoSpacing"/>
        <w:spacing w:after="240"/>
        <w:jc w:val="both"/>
        <w:rPr>
          <w:rFonts w:cstheme="minorHAnsi"/>
          <w:b/>
          <w:sz w:val="24"/>
          <w:szCs w:val="24"/>
          <w:u w:val="single"/>
        </w:rPr>
      </w:pPr>
    </w:p>
    <w:p w:rsidR="00606396" w:rsidRPr="00771367" w:rsidRDefault="000C0DEF" w:rsidP="00771367">
      <w:pPr>
        <w:pStyle w:val="NoSpacing"/>
        <w:spacing w:after="240"/>
        <w:jc w:val="both"/>
        <w:rPr>
          <w:rFonts w:cstheme="minorHAnsi"/>
          <w:b/>
          <w:sz w:val="24"/>
          <w:szCs w:val="24"/>
          <w:u w:val="single"/>
        </w:rPr>
      </w:pPr>
      <w:bookmarkStart w:id="0" w:name="_GoBack"/>
      <w:bookmarkEnd w:id="0"/>
      <w:r w:rsidRPr="00771367">
        <w:rPr>
          <w:rFonts w:cstheme="minorHAnsi"/>
          <w:b/>
          <w:sz w:val="24"/>
          <w:szCs w:val="24"/>
          <w:u w:val="single"/>
        </w:rPr>
        <w:t xml:space="preserve">Directors’ Duties </w:t>
      </w:r>
    </w:p>
    <w:p w:rsidR="000C0DEF" w:rsidRPr="00771367" w:rsidRDefault="000C0DEF" w:rsidP="000C0DEF">
      <w:pPr>
        <w:pStyle w:val="NoSpacing"/>
        <w:jc w:val="both"/>
        <w:rPr>
          <w:rFonts w:cstheme="minorHAnsi"/>
          <w:sz w:val="24"/>
          <w:szCs w:val="24"/>
        </w:rPr>
      </w:pPr>
      <w:r w:rsidRPr="00771367">
        <w:rPr>
          <w:rFonts w:cstheme="minorHAnsi"/>
          <w:sz w:val="24"/>
          <w:szCs w:val="24"/>
        </w:rPr>
        <w:t>The Articles of Association describ</w:t>
      </w:r>
      <w:r w:rsidR="00422EDE" w:rsidRPr="00771367">
        <w:rPr>
          <w:rFonts w:cstheme="minorHAnsi"/>
          <w:sz w:val="24"/>
          <w:szCs w:val="24"/>
        </w:rPr>
        <w:t>e the powers and duties of the D</w:t>
      </w:r>
      <w:r w:rsidRPr="00771367">
        <w:rPr>
          <w:rFonts w:cstheme="minorHAnsi"/>
          <w:sz w:val="24"/>
          <w:szCs w:val="24"/>
        </w:rPr>
        <w:t>irectors.  These are supplemented by a number of general duties imposed by common law, and more detailed statutory duties set by the Companies Acts.</w:t>
      </w:r>
    </w:p>
    <w:p w:rsidR="000C0DEF" w:rsidRPr="00771367" w:rsidRDefault="000C0DEF" w:rsidP="000C0DEF">
      <w:pPr>
        <w:pStyle w:val="NoSpacing"/>
        <w:jc w:val="both"/>
        <w:rPr>
          <w:rFonts w:cstheme="minorHAnsi"/>
          <w:sz w:val="24"/>
          <w:szCs w:val="24"/>
        </w:rPr>
      </w:pPr>
    </w:p>
    <w:p w:rsidR="000C0DEF" w:rsidRPr="00771367" w:rsidRDefault="00422EDE" w:rsidP="000123FC">
      <w:pPr>
        <w:pStyle w:val="NoSpacing"/>
        <w:spacing w:after="240"/>
        <w:jc w:val="both"/>
        <w:rPr>
          <w:rFonts w:cstheme="minorHAnsi"/>
          <w:sz w:val="24"/>
          <w:szCs w:val="24"/>
        </w:rPr>
      </w:pPr>
      <w:r w:rsidRPr="00771367">
        <w:rPr>
          <w:rFonts w:cstheme="minorHAnsi"/>
          <w:sz w:val="24"/>
          <w:szCs w:val="24"/>
        </w:rPr>
        <w:t xml:space="preserve">These duties apply equally to </w:t>
      </w:r>
      <w:r w:rsidR="00041CF7" w:rsidRPr="00771367">
        <w:rPr>
          <w:rFonts w:cstheme="minorHAnsi"/>
          <w:sz w:val="24"/>
          <w:szCs w:val="24"/>
        </w:rPr>
        <w:t>Non-Executive</w:t>
      </w:r>
      <w:r w:rsidRPr="00771367">
        <w:rPr>
          <w:rFonts w:cstheme="minorHAnsi"/>
          <w:sz w:val="24"/>
          <w:szCs w:val="24"/>
        </w:rPr>
        <w:t xml:space="preserve"> D</w:t>
      </w:r>
      <w:r w:rsidR="000C0DEF" w:rsidRPr="00771367">
        <w:rPr>
          <w:rFonts w:cstheme="minorHAnsi"/>
          <w:sz w:val="24"/>
          <w:szCs w:val="24"/>
        </w:rPr>
        <w:t>irectors</w:t>
      </w:r>
      <w:r w:rsidRPr="00771367">
        <w:rPr>
          <w:rFonts w:cstheme="minorHAnsi"/>
          <w:sz w:val="24"/>
          <w:szCs w:val="24"/>
        </w:rPr>
        <w:t>:</w:t>
      </w:r>
    </w:p>
    <w:p w:rsidR="000C0DEF" w:rsidRPr="00771367" w:rsidRDefault="000C0DEF"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Not to exceed the powers which have been (lawfully) conferred upon them</w:t>
      </w:r>
      <w:r w:rsidR="00422EDE" w:rsidRPr="00771367">
        <w:rPr>
          <w:rFonts w:cstheme="minorHAnsi"/>
          <w:sz w:val="24"/>
          <w:szCs w:val="24"/>
        </w:rPr>
        <w:t>.</w:t>
      </w:r>
    </w:p>
    <w:p w:rsidR="000C0DEF" w:rsidRPr="00771367" w:rsidRDefault="000C0DEF"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exercise their powers for the purpose for which they were given</w:t>
      </w:r>
      <w:r w:rsidR="00422EDE" w:rsidRPr="00771367">
        <w:rPr>
          <w:rFonts w:cstheme="minorHAnsi"/>
          <w:sz w:val="24"/>
          <w:szCs w:val="24"/>
        </w:rPr>
        <w:t>.</w:t>
      </w:r>
    </w:p>
    <w:p w:rsidR="000C0DEF" w:rsidRPr="00771367" w:rsidRDefault="000C0DEF"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exercise the powers for the benefit of the company as a whole</w:t>
      </w:r>
      <w:r w:rsidR="00422EDE" w:rsidRPr="00771367">
        <w:rPr>
          <w:rFonts w:cstheme="minorHAnsi"/>
          <w:sz w:val="24"/>
          <w:szCs w:val="24"/>
        </w:rPr>
        <w:t>.</w:t>
      </w:r>
    </w:p>
    <w:p w:rsidR="000C0DEF" w:rsidRPr="00771367" w:rsidRDefault="000C0DEF"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declare any conflict of interest as soon as it becomes apparent</w:t>
      </w:r>
      <w:r w:rsidR="00422EDE" w:rsidRPr="00771367">
        <w:rPr>
          <w:rFonts w:cstheme="minorHAnsi"/>
          <w:sz w:val="24"/>
          <w:szCs w:val="24"/>
        </w:rPr>
        <w:t>.</w:t>
      </w:r>
    </w:p>
    <w:p w:rsidR="00DE17FE" w:rsidRPr="00771367" w:rsidRDefault="00DE17FE"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exercise reasonable skill and care in the performance of their duties</w:t>
      </w:r>
      <w:r w:rsidR="00422EDE" w:rsidRPr="00771367">
        <w:rPr>
          <w:rFonts w:cstheme="minorHAnsi"/>
          <w:sz w:val="24"/>
          <w:szCs w:val="24"/>
        </w:rPr>
        <w:t>.</w:t>
      </w:r>
    </w:p>
    <w:p w:rsidR="00DE17FE" w:rsidRPr="00771367" w:rsidRDefault="00DE17FE"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keep proper accounting records, producing annual accounts which give a true and fair view</w:t>
      </w:r>
      <w:r w:rsidR="00422EDE" w:rsidRPr="00771367">
        <w:rPr>
          <w:rFonts w:cstheme="minorHAnsi"/>
          <w:sz w:val="24"/>
          <w:szCs w:val="24"/>
        </w:rPr>
        <w:t>.</w:t>
      </w:r>
    </w:p>
    <w:p w:rsidR="00DE17FE" w:rsidRPr="00771367" w:rsidRDefault="00DE17FE"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ensure a general meeting is held at least once in every calendar year and ensure the statutory stipulated business is conducted at those meetings</w:t>
      </w:r>
      <w:r w:rsidR="00422EDE" w:rsidRPr="00771367">
        <w:rPr>
          <w:rFonts w:cstheme="minorHAnsi"/>
          <w:sz w:val="24"/>
          <w:szCs w:val="24"/>
        </w:rPr>
        <w:t>.</w:t>
      </w:r>
      <w:r w:rsidRPr="00771367">
        <w:rPr>
          <w:rFonts w:cstheme="minorHAnsi"/>
          <w:sz w:val="24"/>
          <w:szCs w:val="24"/>
        </w:rPr>
        <w:t xml:space="preserve"> </w:t>
      </w:r>
    </w:p>
    <w:p w:rsidR="00DE17FE" w:rsidRPr="00771367" w:rsidRDefault="00DE17FE"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provide information about themselves as required under law</w:t>
      </w:r>
      <w:r w:rsidR="00422EDE" w:rsidRPr="00771367">
        <w:rPr>
          <w:rFonts w:cstheme="minorHAnsi"/>
          <w:sz w:val="24"/>
          <w:szCs w:val="24"/>
        </w:rPr>
        <w:t>.</w:t>
      </w:r>
    </w:p>
    <w:p w:rsidR="00DE17FE" w:rsidRPr="00771367" w:rsidRDefault="00DE17FE" w:rsidP="000123FC">
      <w:pPr>
        <w:pStyle w:val="NoSpacing"/>
        <w:numPr>
          <w:ilvl w:val="0"/>
          <w:numId w:val="2"/>
        </w:numPr>
        <w:spacing w:before="120" w:after="120"/>
        <w:ind w:left="714" w:hanging="357"/>
        <w:jc w:val="both"/>
        <w:rPr>
          <w:rFonts w:cstheme="minorHAnsi"/>
          <w:sz w:val="24"/>
          <w:szCs w:val="24"/>
        </w:rPr>
      </w:pPr>
      <w:r w:rsidRPr="00771367">
        <w:rPr>
          <w:rFonts w:cstheme="minorHAnsi"/>
          <w:sz w:val="24"/>
          <w:szCs w:val="24"/>
        </w:rPr>
        <w:t>To ensure changes in the administrative arrangements of the company are filed in a timely fashion at Companies House</w:t>
      </w:r>
      <w:r w:rsidR="00422EDE" w:rsidRPr="00771367">
        <w:rPr>
          <w:rFonts w:cstheme="minorHAnsi"/>
          <w:sz w:val="24"/>
          <w:szCs w:val="24"/>
        </w:rPr>
        <w:t>.</w:t>
      </w:r>
    </w:p>
    <w:p w:rsidR="002B1464" w:rsidRPr="00771367" w:rsidRDefault="002B1464" w:rsidP="00DE17FE">
      <w:pPr>
        <w:pStyle w:val="NoSpacing"/>
        <w:jc w:val="both"/>
        <w:rPr>
          <w:rFonts w:cstheme="minorHAnsi"/>
          <w:sz w:val="24"/>
          <w:szCs w:val="24"/>
        </w:rPr>
      </w:pPr>
    </w:p>
    <w:p w:rsidR="00DE17FE" w:rsidRPr="00771367" w:rsidRDefault="002B1464" w:rsidP="00DE17FE">
      <w:pPr>
        <w:pStyle w:val="NoSpacing"/>
        <w:jc w:val="both"/>
        <w:rPr>
          <w:rFonts w:cstheme="minorHAnsi"/>
          <w:sz w:val="24"/>
          <w:szCs w:val="24"/>
        </w:rPr>
      </w:pPr>
      <w:r w:rsidRPr="00771367">
        <w:rPr>
          <w:rFonts w:cstheme="minorHAnsi"/>
          <w:sz w:val="24"/>
          <w:szCs w:val="24"/>
        </w:rPr>
        <w:t>I</w:t>
      </w:r>
      <w:r w:rsidR="005D12B7" w:rsidRPr="00771367">
        <w:rPr>
          <w:rFonts w:cstheme="minorHAnsi"/>
          <w:sz w:val="24"/>
          <w:szCs w:val="24"/>
        </w:rPr>
        <w:t xml:space="preserve"> </w:t>
      </w:r>
      <w:r w:rsidR="00422EDE" w:rsidRPr="00771367">
        <w:rPr>
          <w:rFonts w:cstheme="minorHAnsi"/>
          <w:sz w:val="24"/>
          <w:szCs w:val="24"/>
        </w:rPr>
        <w:t xml:space="preserve">agree to abide by the </w:t>
      </w:r>
      <w:r w:rsidRPr="00771367">
        <w:rPr>
          <w:rFonts w:cstheme="minorHAnsi"/>
          <w:sz w:val="24"/>
          <w:szCs w:val="24"/>
        </w:rPr>
        <w:t xml:space="preserve">Welsh </w:t>
      </w:r>
      <w:r w:rsidR="005D12B7" w:rsidRPr="00771367">
        <w:rPr>
          <w:rFonts w:cstheme="minorHAnsi"/>
          <w:sz w:val="24"/>
          <w:szCs w:val="24"/>
        </w:rPr>
        <w:t>Athletics</w:t>
      </w:r>
      <w:r w:rsidRPr="00771367">
        <w:rPr>
          <w:rFonts w:cstheme="minorHAnsi"/>
          <w:sz w:val="24"/>
          <w:szCs w:val="24"/>
        </w:rPr>
        <w:t xml:space="preserve"> Ltd</w:t>
      </w:r>
      <w:r w:rsidR="005D12B7" w:rsidRPr="00771367">
        <w:rPr>
          <w:rFonts w:cstheme="minorHAnsi"/>
          <w:sz w:val="24"/>
          <w:szCs w:val="24"/>
        </w:rPr>
        <w:t xml:space="preserve"> Board </w:t>
      </w:r>
      <w:r w:rsidR="00422EDE" w:rsidRPr="00771367">
        <w:rPr>
          <w:rFonts w:cstheme="minorHAnsi"/>
          <w:sz w:val="24"/>
          <w:szCs w:val="24"/>
        </w:rPr>
        <w:t>Code of C</w:t>
      </w:r>
      <w:r w:rsidR="00DE17FE" w:rsidRPr="00771367">
        <w:rPr>
          <w:rFonts w:cstheme="minorHAnsi"/>
          <w:sz w:val="24"/>
          <w:szCs w:val="24"/>
        </w:rPr>
        <w:t>onduct and accept any sanctions</w:t>
      </w:r>
      <w:r w:rsidR="00422EDE" w:rsidRPr="00771367">
        <w:rPr>
          <w:rFonts w:cstheme="minorHAnsi"/>
          <w:sz w:val="24"/>
          <w:szCs w:val="24"/>
        </w:rPr>
        <w:t xml:space="preserve"> imposed should I fail to do so:</w:t>
      </w:r>
    </w:p>
    <w:p w:rsidR="00DE17FE" w:rsidRPr="00771367" w:rsidRDefault="00DE17FE" w:rsidP="00DE17FE">
      <w:pPr>
        <w:pStyle w:val="NoSpacing"/>
        <w:jc w:val="both"/>
        <w:rPr>
          <w:rFonts w:cstheme="minorHAnsi"/>
          <w:sz w:val="24"/>
          <w:szCs w:val="24"/>
        </w:rPr>
      </w:pPr>
    </w:p>
    <w:p w:rsidR="005D12B7" w:rsidRDefault="005D12B7" w:rsidP="00DE17FE">
      <w:pPr>
        <w:pStyle w:val="NoSpacing"/>
        <w:jc w:val="both"/>
        <w:rPr>
          <w:rFonts w:cstheme="minorHAnsi"/>
          <w:sz w:val="24"/>
          <w:szCs w:val="24"/>
        </w:rPr>
      </w:pPr>
    </w:p>
    <w:p w:rsidR="000123FC" w:rsidRPr="00771367" w:rsidRDefault="000123FC" w:rsidP="00DE17FE">
      <w:pPr>
        <w:pStyle w:val="NoSpacing"/>
        <w:jc w:val="both"/>
        <w:rPr>
          <w:rFonts w:cstheme="minorHAnsi"/>
          <w:sz w:val="24"/>
          <w:szCs w:val="24"/>
        </w:rPr>
      </w:pPr>
    </w:p>
    <w:p w:rsidR="005D12B7" w:rsidRPr="00771367" w:rsidRDefault="002B1464" w:rsidP="00DE17FE">
      <w:pPr>
        <w:pStyle w:val="NoSpacing"/>
        <w:jc w:val="both"/>
        <w:rPr>
          <w:rFonts w:cstheme="minorHAnsi"/>
          <w:sz w:val="24"/>
          <w:szCs w:val="24"/>
        </w:rPr>
      </w:pPr>
      <w:r w:rsidRPr="00771367">
        <w:rPr>
          <w:rFonts w:cstheme="minorHAnsi"/>
          <w:sz w:val="24"/>
          <w:szCs w:val="24"/>
        </w:rPr>
        <w:t>name</w:t>
      </w:r>
      <w:r w:rsidR="000123FC">
        <w:rPr>
          <w:rFonts w:cstheme="minorHAnsi"/>
          <w:sz w:val="24"/>
          <w:szCs w:val="24"/>
        </w:rPr>
        <w:tab/>
      </w:r>
      <w:r w:rsidR="000123FC">
        <w:rPr>
          <w:rFonts w:cstheme="minorHAnsi"/>
          <w:sz w:val="24"/>
          <w:szCs w:val="24"/>
        </w:rPr>
        <w:tab/>
      </w:r>
      <w:r w:rsidRPr="00771367">
        <w:rPr>
          <w:rFonts w:cstheme="minorHAnsi"/>
          <w:sz w:val="24"/>
          <w:szCs w:val="24"/>
        </w:rPr>
        <w:t>…………………………………………</w:t>
      </w:r>
      <w:proofErr w:type="gramStart"/>
      <w:r w:rsidRPr="00771367">
        <w:rPr>
          <w:rFonts w:cstheme="minorHAnsi"/>
          <w:sz w:val="24"/>
          <w:szCs w:val="24"/>
        </w:rPr>
        <w:t>…..</w:t>
      </w:r>
      <w:proofErr w:type="gramEnd"/>
    </w:p>
    <w:p w:rsidR="005D12B7" w:rsidRPr="00771367" w:rsidRDefault="005D12B7" w:rsidP="00DE17FE">
      <w:pPr>
        <w:pStyle w:val="NoSpacing"/>
        <w:jc w:val="both"/>
        <w:rPr>
          <w:rFonts w:cstheme="minorHAnsi"/>
          <w:sz w:val="24"/>
          <w:szCs w:val="24"/>
        </w:rPr>
      </w:pPr>
    </w:p>
    <w:p w:rsidR="005D12B7" w:rsidRDefault="005D12B7" w:rsidP="00DE17FE">
      <w:pPr>
        <w:pStyle w:val="NoSpacing"/>
        <w:jc w:val="both"/>
        <w:rPr>
          <w:rFonts w:cstheme="minorHAnsi"/>
          <w:sz w:val="24"/>
          <w:szCs w:val="24"/>
        </w:rPr>
      </w:pPr>
    </w:p>
    <w:p w:rsidR="000123FC" w:rsidRPr="00771367" w:rsidRDefault="000123FC" w:rsidP="00DE17FE">
      <w:pPr>
        <w:pStyle w:val="NoSpacing"/>
        <w:jc w:val="both"/>
        <w:rPr>
          <w:rFonts w:cstheme="minorHAnsi"/>
          <w:sz w:val="24"/>
          <w:szCs w:val="24"/>
        </w:rPr>
      </w:pPr>
    </w:p>
    <w:p w:rsidR="00DE17FE" w:rsidRPr="00771367" w:rsidRDefault="000123FC" w:rsidP="00DE17FE">
      <w:pPr>
        <w:pStyle w:val="NoSpacing"/>
        <w:jc w:val="both"/>
        <w:rPr>
          <w:rFonts w:cstheme="minorHAnsi"/>
          <w:sz w:val="24"/>
          <w:szCs w:val="24"/>
        </w:rPr>
      </w:pPr>
      <w:r>
        <w:rPr>
          <w:rFonts w:cstheme="minorHAnsi"/>
          <w:sz w:val="24"/>
          <w:szCs w:val="24"/>
        </w:rPr>
        <w:t>s</w:t>
      </w:r>
      <w:r w:rsidR="002B1464" w:rsidRPr="00771367">
        <w:rPr>
          <w:rFonts w:cstheme="minorHAnsi"/>
          <w:sz w:val="24"/>
          <w:szCs w:val="24"/>
        </w:rPr>
        <w:t>ign</w:t>
      </w:r>
      <w:r>
        <w:rPr>
          <w:rFonts w:cstheme="minorHAnsi"/>
          <w:sz w:val="24"/>
          <w:szCs w:val="24"/>
        </w:rPr>
        <w:t>ature</w:t>
      </w:r>
      <w:r>
        <w:rPr>
          <w:rFonts w:cstheme="minorHAnsi"/>
          <w:sz w:val="24"/>
          <w:szCs w:val="24"/>
        </w:rPr>
        <w:tab/>
      </w:r>
      <w:r w:rsidRPr="00771367">
        <w:rPr>
          <w:rFonts w:cstheme="minorHAnsi"/>
          <w:sz w:val="24"/>
          <w:szCs w:val="24"/>
        </w:rPr>
        <w:t>…………………………………………</w:t>
      </w:r>
      <w:proofErr w:type="gramStart"/>
      <w:r w:rsidRPr="00771367">
        <w:rPr>
          <w:rFonts w:cstheme="minorHAnsi"/>
          <w:sz w:val="24"/>
          <w:szCs w:val="24"/>
        </w:rPr>
        <w:t>…..</w:t>
      </w:r>
      <w:proofErr w:type="gramEnd"/>
    </w:p>
    <w:p w:rsidR="005D12B7" w:rsidRDefault="005D12B7" w:rsidP="00DE17FE">
      <w:pPr>
        <w:pStyle w:val="NoSpacing"/>
        <w:jc w:val="both"/>
        <w:rPr>
          <w:rFonts w:cstheme="minorHAnsi"/>
          <w:sz w:val="24"/>
          <w:szCs w:val="24"/>
        </w:rPr>
      </w:pPr>
    </w:p>
    <w:p w:rsidR="000123FC" w:rsidRDefault="000123FC" w:rsidP="00DE17FE">
      <w:pPr>
        <w:pStyle w:val="NoSpacing"/>
        <w:jc w:val="both"/>
        <w:rPr>
          <w:rFonts w:cstheme="minorHAnsi"/>
          <w:sz w:val="24"/>
          <w:szCs w:val="24"/>
        </w:rPr>
      </w:pPr>
    </w:p>
    <w:p w:rsidR="000123FC" w:rsidRPr="00771367" w:rsidRDefault="000123FC" w:rsidP="00DE17FE">
      <w:pPr>
        <w:pStyle w:val="NoSpacing"/>
        <w:jc w:val="both"/>
        <w:rPr>
          <w:rFonts w:cstheme="minorHAnsi"/>
          <w:sz w:val="24"/>
          <w:szCs w:val="24"/>
        </w:rPr>
      </w:pPr>
    </w:p>
    <w:p w:rsidR="000C0DEF" w:rsidRPr="00771367" w:rsidRDefault="000123FC" w:rsidP="000C0DEF">
      <w:pPr>
        <w:pStyle w:val="NoSpacing"/>
        <w:jc w:val="both"/>
        <w:rPr>
          <w:rFonts w:cstheme="minorHAnsi"/>
          <w:sz w:val="24"/>
          <w:szCs w:val="24"/>
          <w:u w:val="single"/>
        </w:rPr>
      </w:pPr>
      <w:r>
        <w:rPr>
          <w:rFonts w:cstheme="minorHAnsi"/>
          <w:sz w:val="24"/>
          <w:szCs w:val="24"/>
        </w:rPr>
        <w:t>d</w:t>
      </w:r>
      <w:r w:rsidR="002B1464" w:rsidRPr="00771367">
        <w:rPr>
          <w:rFonts w:cstheme="minorHAnsi"/>
          <w:sz w:val="24"/>
          <w:szCs w:val="24"/>
        </w:rPr>
        <w:t>ate</w:t>
      </w:r>
      <w:r>
        <w:rPr>
          <w:rFonts w:cstheme="minorHAnsi"/>
          <w:sz w:val="24"/>
          <w:szCs w:val="24"/>
        </w:rPr>
        <w:tab/>
      </w:r>
      <w:r>
        <w:rPr>
          <w:rFonts w:cstheme="minorHAnsi"/>
          <w:sz w:val="24"/>
          <w:szCs w:val="24"/>
        </w:rPr>
        <w:tab/>
      </w:r>
      <w:r w:rsidRPr="00771367">
        <w:rPr>
          <w:rFonts w:cstheme="minorHAnsi"/>
          <w:sz w:val="24"/>
          <w:szCs w:val="24"/>
        </w:rPr>
        <w:t>…………………………………………</w:t>
      </w:r>
      <w:proofErr w:type="gramStart"/>
      <w:r w:rsidRPr="00771367">
        <w:rPr>
          <w:rFonts w:cstheme="minorHAnsi"/>
          <w:sz w:val="24"/>
          <w:szCs w:val="24"/>
        </w:rPr>
        <w:t>…..</w:t>
      </w:r>
      <w:proofErr w:type="gramEnd"/>
    </w:p>
    <w:sectPr w:rsidR="000C0DEF" w:rsidRPr="00771367" w:rsidSect="00771367">
      <w:headerReference w:type="default" r:id="rId7"/>
      <w:pgSz w:w="11906" w:h="16838"/>
      <w:pgMar w:top="709"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367" w:rsidRDefault="00771367" w:rsidP="00771367">
      <w:pPr>
        <w:spacing w:after="0" w:line="240" w:lineRule="auto"/>
      </w:pPr>
      <w:r>
        <w:separator/>
      </w:r>
    </w:p>
  </w:endnote>
  <w:endnote w:type="continuationSeparator" w:id="0">
    <w:p w:rsidR="00771367" w:rsidRDefault="00771367" w:rsidP="007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367" w:rsidRDefault="00771367" w:rsidP="00771367">
      <w:pPr>
        <w:spacing w:after="0" w:line="240" w:lineRule="auto"/>
      </w:pPr>
      <w:r>
        <w:separator/>
      </w:r>
    </w:p>
  </w:footnote>
  <w:footnote w:type="continuationSeparator" w:id="0">
    <w:p w:rsidR="00771367" w:rsidRDefault="00771367" w:rsidP="007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367" w:rsidRDefault="00771367" w:rsidP="00771367">
    <w:pPr>
      <w:pStyle w:val="Header"/>
      <w:jc w:val="center"/>
    </w:pPr>
    <w:r>
      <w:rPr>
        <w:noProof/>
      </w:rPr>
      <w:drawing>
        <wp:inline distT="0" distB="0" distL="0" distR="0" wp14:anchorId="432BAE5A">
          <wp:extent cx="1329055" cy="1518285"/>
          <wp:effectExtent l="0" t="0" r="444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5182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456AC"/>
    <w:multiLevelType w:val="hybridMultilevel"/>
    <w:tmpl w:val="BD64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C3097"/>
    <w:multiLevelType w:val="hybridMultilevel"/>
    <w:tmpl w:val="7BEC6A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CB075B"/>
    <w:multiLevelType w:val="hybridMultilevel"/>
    <w:tmpl w:val="FE989E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941"/>
    <w:rsid w:val="000123FC"/>
    <w:rsid w:val="00041CF7"/>
    <w:rsid w:val="000C0DEF"/>
    <w:rsid w:val="000F1531"/>
    <w:rsid w:val="000F6EB1"/>
    <w:rsid w:val="00182F8C"/>
    <w:rsid w:val="001B74D2"/>
    <w:rsid w:val="001E5992"/>
    <w:rsid w:val="002B1464"/>
    <w:rsid w:val="002B2F05"/>
    <w:rsid w:val="002C4C83"/>
    <w:rsid w:val="002D6A2E"/>
    <w:rsid w:val="003909F9"/>
    <w:rsid w:val="00392941"/>
    <w:rsid w:val="00422EDE"/>
    <w:rsid w:val="00434879"/>
    <w:rsid w:val="00460BE2"/>
    <w:rsid w:val="004A1A57"/>
    <w:rsid w:val="00504908"/>
    <w:rsid w:val="005D12B7"/>
    <w:rsid w:val="005E1FAF"/>
    <w:rsid w:val="00606396"/>
    <w:rsid w:val="00662241"/>
    <w:rsid w:val="006E1D6D"/>
    <w:rsid w:val="00715C8A"/>
    <w:rsid w:val="00771367"/>
    <w:rsid w:val="00892C0B"/>
    <w:rsid w:val="008F199B"/>
    <w:rsid w:val="008F3639"/>
    <w:rsid w:val="00A46897"/>
    <w:rsid w:val="00BD629C"/>
    <w:rsid w:val="00BD6D25"/>
    <w:rsid w:val="00C04914"/>
    <w:rsid w:val="00CA139B"/>
    <w:rsid w:val="00CD2620"/>
    <w:rsid w:val="00D52A7F"/>
    <w:rsid w:val="00DA12B3"/>
    <w:rsid w:val="00DE17FE"/>
    <w:rsid w:val="00DF6B89"/>
    <w:rsid w:val="00E429DC"/>
    <w:rsid w:val="00E70AAB"/>
    <w:rsid w:val="00F36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0EC431"/>
  <w15:docId w15:val="{37B649FC-78B2-4BC1-91D5-07B77606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941"/>
    <w:pPr>
      <w:spacing w:after="0" w:line="240" w:lineRule="auto"/>
    </w:pPr>
  </w:style>
  <w:style w:type="table" w:styleId="TableGrid">
    <w:name w:val="Table Grid"/>
    <w:basedOn w:val="TableNormal"/>
    <w:uiPriority w:val="59"/>
    <w:rsid w:val="003929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92941"/>
    <w:pPr>
      <w:ind w:left="720"/>
      <w:contextualSpacing/>
    </w:pPr>
  </w:style>
  <w:style w:type="paragraph" w:styleId="BalloonText">
    <w:name w:val="Balloon Text"/>
    <w:basedOn w:val="Normal"/>
    <w:link w:val="BalloonTextChar"/>
    <w:uiPriority w:val="99"/>
    <w:semiHidden/>
    <w:unhideWhenUsed/>
    <w:rsid w:val="00434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879"/>
    <w:rPr>
      <w:rFonts w:ascii="Tahoma" w:hAnsi="Tahoma" w:cs="Tahoma"/>
      <w:sz w:val="16"/>
      <w:szCs w:val="16"/>
    </w:rPr>
  </w:style>
  <w:style w:type="paragraph" w:styleId="Header">
    <w:name w:val="header"/>
    <w:basedOn w:val="Normal"/>
    <w:link w:val="HeaderChar"/>
    <w:uiPriority w:val="99"/>
    <w:unhideWhenUsed/>
    <w:rsid w:val="00771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367"/>
  </w:style>
  <w:style w:type="paragraph" w:styleId="Footer">
    <w:name w:val="footer"/>
    <w:basedOn w:val="Normal"/>
    <w:link w:val="FooterChar"/>
    <w:uiPriority w:val="99"/>
    <w:unhideWhenUsed/>
    <w:rsid w:val="00771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4532</Characters>
  <Application>Microsoft Office Word</Application>
  <DocSecurity>4</DocSecurity>
  <Lines>113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cjohnson</dc:creator>
  <cp:lastModifiedBy>Andrew Thomas</cp:lastModifiedBy>
  <cp:revision>2</cp:revision>
  <cp:lastPrinted>2017-03-26T23:31:00Z</cp:lastPrinted>
  <dcterms:created xsi:type="dcterms:W3CDTF">2019-02-15T08:58:00Z</dcterms:created>
  <dcterms:modified xsi:type="dcterms:W3CDTF">2019-02-15T08:58:00Z</dcterms:modified>
</cp:coreProperties>
</file>